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17" w:rsidRDefault="004D48D9">
      <w:pPr>
        <w:pStyle w:val="KeinLeerraum"/>
        <w:jc w:val="center"/>
        <w:rPr>
          <w:rFonts w:ascii="Ebrima" w:hAnsi="Ebrima" w:cs="Times New Roman"/>
          <w:b/>
          <w:sz w:val="28"/>
        </w:rPr>
      </w:pPr>
      <w:r>
        <w:t xml:space="preserve">        </w:t>
      </w:r>
      <w:r>
        <w:rPr>
          <w:rFonts w:ascii="Ebrima" w:hAnsi="Ebrima" w:cs="Times New Roman"/>
          <w:b/>
          <w:sz w:val="28"/>
        </w:rPr>
        <w:t>Gruppenanregungen für Dezember 2021</w:t>
      </w:r>
    </w:p>
    <w:p w:rsidR="00690317" w:rsidRDefault="00690317">
      <w:pPr>
        <w:pStyle w:val="KeinLeerraum"/>
        <w:jc w:val="center"/>
        <w:rPr>
          <w:rFonts w:ascii="Ebrima" w:hAnsi="Ebrima" w:cs="Times New Roman"/>
          <w:b/>
          <w:sz w:val="20"/>
        </w:rPr>
      </w:pPr>
    </w:p>
    <w:p w:rsidR="00690317" w:rsidRDefault="004D48D9">
      <w:pPr>
        <w:pStyle w:val="KeinLeerraum"/>
        <w:jc w:val="center"/>
        <w:rPr>
          <w:rFonts w:ascii="Ebrima" w:hAnsi="Ebrima" w:cs="Times New Roman"/>
          <w:b/>
          <w:sz w:val="28"/>
        </w:rPr>
      </w:pPr>
      <w:r>
        <w:rPr>
          <w:rFonts w:ascii="Ebrima" w:hAnsi="Ebrima" w:cs="Times New Roman"/>
          <w:b/>
          <w:sz w:val="28"/>
        </w:rPr>
        <w:t>Gründe neu, Mariengarten für die Kirche!</w:t>
      </w:r>
    </w:p>
    <w:p w:rsidR="00690317" w:rsidRDefault="00690317">
      <w:pPr>
        <w:pStyle w:val="KeinLeerraum"/>
        <w:jc w:val="center"/>
        <w:rPr>
          <w:rFonts w:ascii="Ebrima" w:hAnsi="Ebrima" w:cs="Times New Roman"/>
          <w:b/>
          <w:sz w:val="28"/>
        </w:rPr>
      </w:pPr>
    </w:p>
    <w:p w:rsidR="00690317" w:rsidRDefault="004D48D9">
      <w:pPr>
        <w:pStyle w:val="KeinLeerraum"/>
        <w:rPr>
          <w:rFonts w:ascii="Times New Roman" w:hAnsi="Times New Roman"/>
          <w:sz w:val="26"/>
          <w:szCs w:val="26"/>
        </w:rPr>
      </w:pPr>
      <w:r>
        <w:rPr>
          <w:rFonts w:ascii="Times New Roman" w:hAnsi="Times New Roman"/>
          <w:sz w:val="26"/>
          <w:szCs w:val="26"/>
        </w:rPr>
        <w:t xml:space="preserve">„ Versetzen wir uns morgen in einem stillen Stündlein in das Heiligtum unseres Bundes! </w:t>
      </w:r>
    </w:p>
    <w:p w:rsidR="00690317" w:rsidRDefault="004D48D9">
      <w:pPr>
        <w:pStyle w:val="KeinLeerraum"/>
        <w:rPr>
          <w:rFonts w:ascii="Times New Roman" w:hAnsi="Times New Roman"/>
          <w:sz w:val="26"/>
          <w:szCs w:val="26"/>
        </w:rPr>
      </w:pPr>
      <w:r>
        <w:rPr>
          <w:rFonts w:ascii="Times New Roman" w:hAnsi="Times New Roman"/>
          <w:sz w:val="26"/>
          <w:szCs w:val="26"/>
        </w:rPr>
        <w:t>Da thront sie, die Reinste der Reinen mit ihrem göttlichen Kind im Tabernakel.</w:t>
      </w:r>
    </w:p>
    <w:p w:rsidR="00690317" w:rsidRDefault="004D48D9">
      <w:pPr>
        <w:pStyle w:val="KeinLeerraum"/>
        <w:rPr>
          <w:rFonts w:ascii="Times New Roman" w:hAnsi="Times New Roman"/>
          <w:sz w:val="26"/>
          <w:szCs w:val="26"/>
        </w:rPr>
      </w:pPr>
      <w:r>
        <w:rPr>
          <w:rFonts w:ascii="Times New Roman" w:hAnsi="Times New Roman"/>
          <w:sz w:val="26"/>
          <w:szCs w:val="26"/>
        </w:rPr>
        <w:t xml:space="preserve">Knien wir uns nieder vor ihr, und schenken wir uns ihr aufs Neue und noch tausend-mal mehr und inniger als die Jahre zuvor. Sagen wir ihr, dass wir heilig werden wollen und auch anderen dabei helfen wollen; dass aber sie allein uns helfen kann, das Ziel zu erreichen. Dann brauchen wir nicht zu bangen, dass wir der Aufgabe nicht gewachsen sind, dass wir uns nicht dazu eignen. </w:t>
      </w:r>
    </w:p>
    <w:p w:rsidR="00690317" w:rsidRDefault="004D48D9">
      <w:pPr>
        <w:pStyle w:val="KeinLeerraum"/>
        <w:rPr>
          <w:rFonts w:ascii="Times New Roman" w:hAnsi="Times New Roman"/>
          <w:sz w:val="26"/>
          <w:szCs w:val="26"/>
        </w:rPr>
      </w:pPr>
      <w:r>
        <w:rPr>
          <w:rFonts w:ascii="Times New Roman" w:hAnsi="Times New Roman"/>
          <w:sz w:val="26"/>
          <w:szCs w:val="26"/>
        </w:rPr>
        <w:t>Wir schaffen ja nichts allein, die Mutter ist ja bei uns…</w:t>
      </w:r>
    </w:p>
    <w:p w:rsidR="00690317" w:rsidRDefault="004D48D9">
      <w:pPr>
        <w:pStyle w:val="KeinLeerraum"/>
        <w:rPr>
          <w:rFonts w:ascii="Times New Roman" w:hAnsi="Times New Roman"/>
          <w:sz w:val="26"/>
          <w:szCs w:val="26"/>
        </w:rPr>
      </w:pPr>
      <w:r>
        <w:rPr>
          <w:rFonts w:ascii="Times New Roman" w:hAnsi="Times New Roman"/>
          <w:sz w:val="26"/>
          <w:szCs w:val="26"/>
        </w:rPr>
        <w:t>Ich habe mir vorgenommen, von morgen an als erstes nach dem Kreuzzeichen beim Aufstehen das Gebetlein zu sagen: O meine Herrin…Ich möchte es gern als Gruppen-Gebet vorschlagen. Ich will es in der Meinung verrichten, dass ich nicht nur mich selbst, sondern meine ganze Gruppe… der himmlischen Mutter schenke und weihe. Einverstanden? Eine für alle, alle für eine!“</w:t>
      </w:r>
    </w:p>
    <w:p w:rsidR="00690317" w:rsidRDefault="004D48D9">
      <w:pPr>
        <w:pStyle w:val="KeinLeerraum"/>
        <w:rPr>
          <w:rFonts w:ascii="Times New Roman" w:hAnsi="Times New Roman"/>
          <w:sz w:val="26"/>
          <w:szCs w:val="26"/>
        </w:rPr>
      </w:pPr>
      <w:r>
        <w:rPr>
          <w:rFonts w:ascii="Times New Roman" w:hAnsi="Times New Roman"/>
          <w:sz w:val="26"/>
          <w:szCs w:val="26"/>
        </w:rPr>
        <w:t xml:space="preserve">                                                               (Aus Gertrauds 1. Gruppenbrief vom 7.12.2020)</w:t>
      </w:r>
    </w:p>
    <w:p w:rsidR="00690317" w:rsidRDefault="00690317">
      <w:pPr>
        <w:pStyle w:val="KeinLeerraum"/>
        <w:rPr>
          <w:rFonts w:ascii="Times New Roman" w:hAnsi="Times New Roman"/>
          <w:sz w:val="26"/>
          <w:szCs w:val="26"/>
        </w:rPr>
      </w:pPr>
    </w:p>
    <w:p w:rsidR="00690317" w:rsidRDefault="004D48D9">
      <w:pPr>
        <w:pStyle w:val="KeinLeerraum"/>
        <w:rPr>
          <w:rFonts w:ascii="Times New Roman" w:hAnsi="Times New Roman"/>
          <w:sz w:val="26"/>
          <w:szCs w:val="26"/>
        </w:rPr>
      </w:pPr>
      <w:r>
        <w:rPr>
          <w:rFonts w:ascii="Times New Roman" w:hAnsi="Times New Roman"/>
          <w:sz w:val="26"/>
          <w:szCs w:val="26"/>
        </w:rPr>
        <w:t>Mit diesen Gedanken hat Gertraud ihre Cousine Marie Christmann und sich selbst vorbereitet auf den 8. Dezember 1920.</w:t>
      </w:r>
    </w:p>
    <w:p w:rsidR="00690317" w:rsidRDefault="004D48D9">
      <w:pPr>
        <w:pStyle w:val="KeinLeerraum"/>
        <w:rPr>
          <w:rFonts w:ascii="Times New Roman" w:hAnsi="Times New Roman"/>
          <w:sz w:val="26"/>
          <w:szCs w:val="26"/>
        </w:rPr>
      </w:pPr>
      <w:r>
        <w:rPr>
          <w:rFonts w:ascii="Times New Roman" w:hAnsi="Times New Roman"/>
          <w:sz w:val="26"/>
          <w:szCs w:val="26"/>
        </w:rPr>
        <w:t>Dankbar sehen wir heute die Wirkungen dieses</w:t>
      </w:r>
      <w:r w:rsidR="00831C11">
        <w:rPr>
          <w:rFonts w:ascii="Times New Roman" w:hAnsi="Times New Roman"/>
          <w:sz w:val="26"/>
          <w:szCs w:val="26"/>
        </w:rPr>
        <w:t xml:space="preserve"> Weihe-Aktes für unseren Frauen</w:t>
      </w:r>
      <w:r>
        <w:rPr>
          <w:rFonts w:ascii="Times New Roman" w:hAnsi="Times New Roman"/>
          <w:sz w:val="26"/>
          <w:szCs w:val="26"/>
        </w:rPr>
        <w:t>bund und darüber hinaus.</w:t>
      </w:r>
    </w:p>
    <w:p w:rsidR="00690317" w:rsidRDefault="004D48D9">
      <w:pPr>
        <w:pStyle w:val="KeinLeerraum"/>
        <w:rPr>
          <w:rFonts w:ascii="Times New Roman" w:hAnsi="Times New Roman"/>
          <w:sz w:val="26"/>
          <w:szCs w:val="26"/>
        </w:rPr>
      </w:pPr>
      <w:r>
        <w:rPr>
          <w:rFonts w:ascii="Times New Roman" w:hAnsi="Times New Roman"/>
          <w:sz w:val="26"/>
          <w:szCs w:val="26"/>
        </w:rPr>
        <w:t>Am Ende des ersten Jahres im II. Jahrhundert unseres Bundes schauen wir auf die Bedeutung der 1. Bundesweihe für uns und unsere Gemeinschaft heute.</w:t>
      </w:r>
    </w:p>
    <w:p w:rsidR="00690317" w:rsidRDefault="00690317">
      <w:pPr>
        <w:pStyle w:val="KeinLeerraum"/>
        <w:rPr>
          <w:rFonts w:ascii="Times New Roman" w:hAnsi="Times New Roman"/>
          <w:sz w:val="26"/>
          <w:szCs w:val="26"/>
        </w:rPr>
      </w:pPr>
    </w:p>
    <w:p w:rsidR="00690317" w:rsidRDefault="004D48D9">
      <w:pPr>
        <w:pStyle w:val="KeinLeerraum"/>
        <w:rPr>
          <w:rFonts w:ascii="Times New Roman" w:hAnsi="Times New Roman"/>
          <w:sz w:val="26"/>
          <w:szCs w:val="26"/>
        </w:rPr>
      </w:pPr>
      <w:r>
        <w:rPr>
          <w:rFonts w:ascii="Times New Roman" w:hAnsi="Times New Roman"/>
          <w:sz w:val="26"/>
          <w:szCs w:val="26"/>
        </w:rPr>
        <w:t xml:space="preserve">Wir dürfen Gertrauds Worte auch </w:t>
      </w:r>
      <w:r>
        <w:rPr>
          <w:rFonts w:ascii="Times New Roman" w:hAnsi="Times New Roman"/>
          <w:b/>
          <w:sz w:val="26"/>
          <w:szCs w:val="26"/>
        </w:rPr>
        <w:t>an uns gerichtet</w:t>
      </w:r>
      <w:r>
        <w:rPr>
          <w:rFonts w:ascii="Times New Roman" w:hAnsi="Times New Roman"/>
          <w:sz w:val="26"/>
          <w:szCs w:val="26"/>
        </w:rPr>
        <w:t xml:space="preserve"> verstehen. </w:t>
      </w:r>
    </w:p>
    <w:p w:rsidR="00690317" w:rsidRDefault="004D48D9">
      <w:pPr>
        <w:pStyle w:val="KeinLeerraum"/>
        <w:numPr>
          <w:ilvl w:val="0"/>
          <w:numId w:val="1"/>
        </w:numPr>
        <w:rPr>
          <w:rFonts w:ascii="Times New Roman" w:hAnsi="Times New Roman"/>
          <w:sz w:val="26"/>
          <w:szCs w:val="26"/>
        </w:rPr>
      </w:pPr>
      <w:r>
        <w:rPr>
          <w:rFonts w:ascii="Times New Roman" w:hAnsi="Times New Roman"/>
          <w:sz w:val="26"/>
          <w:szCs w:val="26"/>
        </w:rPr>
        <w:t>Worauf macht sie uns aufmerksam?</w:t>
      </w:r>
    </w:p>
    <w:p w:rsidR="00690317" w:rsidRDefault="004D48D9">
      <w:pPr>
        <w:pStyle w:val="KeinLeerraum"/>
        <w:rPr>
          <w:rFonts w:ascii="Times New Roman" w:hAnsi="Times New Roman"/>
          <w:sz w:val="26"/>
          <w:szCs w:val="26"/>
        </w:rPr>
      </w:pPr>
      <w:r>
        <w:rPr>
          <w:rFonts w:ascii="Times New Roman" w:hAnsi="Times New Roman"/>
          <w:sz w:val="26"/>
          <w:szCs w:val="26"/>
        </w:rPr>
        <w:t>Wir schauen zurück auf dieses Jahr in unserer Gruppe.</w:t>
      </w:r>
    </w:p>
    <w:p w:rsidR="00690317" w:rsidRDefault="004D48D9">
      <w:pPr>
        <w:pStyle w:val="KeinLeerraum"/>
        <w:numPr>
          <w:ilvl w:val="0"/>
          <w:numId w:val="1"/>
        </w:numPr>
        <w:rPr>
          <w:rFonts w:ascii="Times New Roman" w:hAnsi="Times New Roman"/>
          <w:sz w:val="26"/>
          <w:szCs w:val="26"/>
        </w:rPr>
      </w:pPr>
      <w:r>
        <w:rPr>
          <w:rFonts w:ascii="Times New Roman" w:hAnsi="Times New Roman"/>
          <w:sz w:val="26"/>
          <w:szCs w:val="26"/>
        </w:rPr>
        <w:t>Welche Erfahrungen, Gedanken haben uns motiviert zu unserem Leben als Mitglieder des Schönstatt-Frauenbundes?</w:t>
      </w:r>
    </w:p>
    <w:p w:rsidR="00690317" w:rsidRDefault="004D48D9">
      <w:pPr>
        <w:pStyle w:val="KeinLeerraum"/>
        <w:numPr>
          <w:ilvl w:val="0"/>
          <w:numId w:val="1"/>
        </w:numPr>
        <w:rPr>
          <w:rFonts w:ascii="Times New Roman" w:hAnsi="Times New Roman"/>
          <w:sz w:val="26"/>
          <w:szCs w:val="26"/>
        </w:rPr>
      </w:pPr>
      <w:r>
        <w:rPr>
          <w:rFonts w:ascii="Times New Roman" w:hAnsi="Times New Roman"/>
          <w:sz w:val="26"/>
          <w:szCs w:val="26"/>
        </w:rPr>
        <w:t xml:space="preserve">Gibt es Erfahrungen, die uns ermutigen, etwas in unserer Gruppe zu verändern oder Vorschläge dafür zu entwickeln?  </w:t>
      </w:r>
    </w:p>
    <w:p w:rsidR="00690317" w:rsidRDefault="004D48D9">
      <w:pPr>
        <w:pStyle w:val="KeinLeerraum"/>
        <w:numPr>
          <w:ilvl w:val="0"/>
          <w:numId w:val="1"/>
        </w:numPr>
        <w:rPr>
          <w:rFonts w:ascii="Times New Roman" w:hAnsi="Times New Roman"/>
          <w:sz w:val="26"/>
          <w:szCs w:val="26"/>
        </w:rPr>
      </w:pPr>
      <w:r>
        <w:rPr>
          <w:rFonts w:ascii="Times New Roman" w:hAnsi="Times New Roman"/>
          <w:sz w:val="26"/>
          <w:szCs w:val="26"/>
        </w:rPr>
        <w:t>Wie können wir Gertraud als erste Bundesschwester noch mehr einbeziehen in die geistige Vorbereitung auf das Kapitel?</w:t>
      </w:r>
    </w:p>
    <w:p w:rsidR="00690317" w:rsidRDefault="004D48D9">
      <w:pPr>
        <w:pStyle w:val="KeinLeerraum"/>
        <w:ind w:left="720"/>
        <w:rPr>
          <w:rFonts w:ascii="Times New Roman" w:hAnsi="Times New Roman"/>
          <w:sz w:val="26"/>
          <w:szCs w:val="26"/>
        </w:rPr>
      </w:pPr>
      <w:r>
        <w:rPr>
          <w:rFonts w:ascii="Times New Roman" w:hAnsi="Times New Roman"/>
          <w:sz w:val="26"/>
          <w:szCs w:val="26"/>
        </w:rPr>
        <w:t>- Wozu motiviert uns ihr Vorbild?</w:t>
      </w:r>
    </w:p>
    <w:p w:rsidR="00690317" w:rsidRDefault="004D48D9">
      <w:pPr>
        <w:pStyle w:val="KeinLeerraum"/>
        <w:rPr>
          <w:rFonts w:ascii="Times New Roman" w:hAnsi="Times New Roman"/>
          <w:sz w:val="26"/>
          <w:szCs w:val="26"/>
        </w:rPr>
      </w:pPr>
      <w:r>
        <w:rPr>
          <w:rFonts w:ascii="Times New Roman" w:hAnsi="Times New Roman"/>
          <w:sz w:val="26"/>
          <w:szCs w:val="26"/>
        </w:rPr>
        <w:tab/>
        <w:t xml:space="preserve">- Mit welchem Gebetseinsatz könnten wir sie an ihre Mitgründer-Aufgabe für unseren </w:t>
      </w:r>
      <w:r>
        <w:rPr>
          <w:rFonts w:ascii="Times New Roman" w:hAnsi="Times New Roman"/>
          <w:sz w:val="26"/>
          <w:szCs w:val="26"/>
        </w:rPr>
        <w:tab/>
        <w:t xml:space="preserve">      </w:t>
      </w:r>
      <w:r>
        <w:rPr>
          <w:rFonts w:ascii="Times New Roman" w:hAnsi="Times New Roman"/>
          <w:sz w:val="26"/>
          <w:szCs w:val="26"/>
        </w:rPr>
        <w:tab/>
        <w:t xml:space="preserve">  Bund „ erinnern“? </w:t>
      </w:r>
    </w:p>
    <w:p w:rsidR="00690317" w:rsidRDefault="004D48D9">
      <w:pPr>
        <w:pStyle w:val="StandardWeb"/>
        <w:numPr>
          <w:ilvl w:val="0"/>
          <w:numId w:val="1"/>
        </w:numPr>
        <w:shd w:val="clear" w:color="auto" w:fill="FFFFFF"/>
        <w:spacing w:before="280" w:after="280"/>
        <w:rPr>
          <w:sz w:val="26"/>
          <w:szCs w:val="26"/>
        </w:rPr>
      </w:pPr>
      <w:r>
        <w:rPr>
          <w:rFonts w:cstheme="minorHAnsi"/>
          <w:i/>
          <w:iCs/>
          <w:sz w:val="26"/>
          <w:szCs w:val="26"/>
        </w:rPr>
        <w:t>„Deshalb muss das Charisma, dem wir angehören, immer mehr gefördert werden, und wir müssen immer wieder gemeinsam darüber nachdenken, wie es in den neuen Situat</w:t>
      </w:r>
      <w:r>
        <w:rPr>
          <w:rFonts w:cstheme="minorHAnsi"/>
          <w:i/>
          <w:iCs/>
          <w:sz w:val="26"/>
          <w:szCs w:val="26"/>
        </w:rPr>
        <w:t>i</w:t>
      </w:r>
      <w:r>
        <w:rPr>
          <w:rFonts w:cstheme="minorHAnsi"/>
          <w:i/>
          <w:iCs/>
          <w:sz w:val="26"/>
          <w:szCs w:val="26"/>
        </w:rPr>
        <w:t xml:space="preserve">onen, in denen wir leben, verkörpert werden kann.“  </w:t>
      </w:r>
      <w:r>
        <w:rPr>
          <w:rFonts w:cstheme="minorHAnsi"/>
          <w:sz w:val="26"/>
          <w:szCs w:val="26"/>
        </w:rPr>
        <w:t xml:space="preserve">(Aus der Ansprache des Heiligen Vaters an die Teilnehmer des Treffens der Vorsitzenden der Laienverbände, kirchlichen Bewegungen und neuen Gemeinschaften, 16.09.2021) </w:t>
      </w:r>
    </w:p>
    <w:p w:rsidR="00690317" w:rsidRDefault="004D48D9" w:rsidP="007A6A3E">
      <w:pPr>
        <w:pStyle w:val="StandardWeb"/>
        <w:numPr>
          <w:ilvl w:val="0"/>
          <w:numId w:val="4"/>
        </w:numPr>
        <w:shd w:val="clear" w:color="auto" w:fill="FFFFFF"/>
        <w:spacing w:before="280" w:after="280"/>
        <w:rPr>
          <w:sz w:val="26"/>
          <w:szCs w:val="26"/>
        </w:rPr>
      </w:pPr>
      <w:r>
        <w:rPr>
          <w:rFonts w:cstheme="minorHAnsi"/>
          <w:sz w:val="26"/>
          <w:szCs w:val="26"/>
        </w:rPr>
        <w:t xml:space="preserve">Schauen wir auf die Art und Weise, wie Gertraud als unsere </w:t>
      </w:r>
      <w:r>
        <w:rPr>
          <w:rFonts w:cstheme="minorHAnsi"/>
          <w:sz w:val="26"/>
          <w:szCs w:val="26"/>
          <w:u w:val="single"/>
        </w:rPr>
        <w:t>Mitgründerin</w:t>
      </w:r>
      <w:r>
        <w:rPr>
          <w:rFonts w:cstheme="minorHAnsi"/>
          <w:sz w:val="26"/>
          <w:szCs w:val="26"/>
        </w:rPr>
        <w:t xml:space="preserve"> dieses Ch</w:t>
      </w:r>
      <w:r>
        <w:rPr>
          <w:rFonts w:cstheme="minorHAnsi"/>
          <w:sz w:val="26"/>
          <w:szCs w:val="26"/>
        </w:rPr>
        <w:t>a</w:t>
      </w:r>
      <w:r>
        <w:rPr>
          <w:rFonts w:cstheme="minorHAnsi"/>
          <w:sz w:val="26"/>
          <w:szCs w:val="26"/>
        </w:rPr>
        <w:t>risma gelebt hat!</w:t>
      </w:r>
    </w:p>
    <w:p w:rsidR="00690317" w:rsidRDefault="004D48D9">
      <w:pPr>
        <w:pStyle w:val="KeinLeerraum"/>
        <w:numPr>
          <w:ilvl w:val="0"/>
          <w:numId w:val="2"/>
        </w:numPr>
        <w:ind w:left="567"/>
        <w:rPr>
          <w:rFonts w:ascii="Times New Roman" w:hAnsi="Times New Roman"/>
          <w:sz w:val="26"/>
          <w:szCs w:val="26"/>
        </w:rPr>
      </w:pPr>
      <w:r>
        <w:rPr>
          <w:rFonts w:ascii="Times New Roman" w:hAnsi="Times New Roman"/>
          <w:sz w:val="26"/>
          <w:szCs w:val="26"/>
        </w:rPr>
        <w:t>Heute erneuern wir mit Gertraud dankbar unsere Bundesweihe und feiern miteinander Advent.</w:t>
      </w:r>
    </w:p>
    <w:p w:rsidR="00497133" w:rsidRPr="00497133" w:rsidRDefault="007A6A3E" w:rsidP="00497133">
      <w:pPr>
        <w:pStyle w:val="KeinLeerraum"/>
        <w:ind w:left="567"/>
        <w:jc w:val="center"/>
        <w:rPr>
          <w:rFonts w:cstheme="minorHAnsi"/>
          <w:b/>
          <w:sz w:val="26"/>
          <w:szCs w:val="26"/>
        </w:rPr>
      </w:pPr>
      <w:r w:rsidRPr="00497133">
        <w:rPr>
          <w:rFonts w:cstheme="minorHAnsi"/>
          <w:b/>
          <w:sz w:val="26"/>
          <w:szCs w:val="26"/>
        </w:rPr>
        <w:t>Ein Vaterwort über Gertraud:</w:t>
      </w:r>
    </w:p>
    <w:p w:rsidR="00497133" w:rsidRDefault="007A6A3E" w:rsidP="00497133">
      <w:pPr>
        <w:pStyle w:val="KeinLeerraum"/>
        <w:ind w:left="567"/>
        <w:jc w:val="center"/>
        <w:rPr>
          <w:rFonts w:ascii="Times New Roman" w:hAnsi="Times New Roman"/>
          <w:sz w:val="26"/>
          <w:szCs w:val="26"/>
        </w:rPr>
      </w:pPr>
      <w:r>
        <w:rPr>
          <w:rFonts w:ascii="Times New Roman" w:hAnsi="Times New Roman"/>
          <w:sz w:val="26"/>
          <w:szCs w:val="26"/>
        </w:rPr>
        <w:t>Im Festvortrag zum zehnten Jahrestag der ersten Weihe</w:t>
      </w:r>
      <w:r w:rsidR="009F4736">
        <w:rPr>
          <w:rFonts w:ascii="Times New Roman" w:hAnsi="Times New Roman"/>
          <w:sz w:val="26"/>
          <w:szCs w:val="26"/>
        </w:rPr>
        <w:t xml:space="preserve"> </w:t>
      </w:r>
      <w:bookmarkStart w:id="0" w:name="_GoBack"/>
      <w:bookmarkEnd w:id="0"/>
      <w:r w:rsidR="00497133">
        <w:rPr>
          <w:rFonts w:ascii="Times New Roman" w:hAnsi="Times New Roman"/>
          <w:sz w:val="26"/>
          <w:szCs w:val="26"/>
        </w:rPr>
        <w:t>bestätigt Herr Pater:</w:t>
      </w:r>
    </w:p>
    <w:p w:rsidR="00497133" w:rsidRDefault="00497133" w:rsidP="007A6A3E">
      <w:pPr>
        <w:pStyle w:val="KeinLeerraum"/>
        <w:ind w:left="567"/>
        <w:rPr>
          <w:rFonts w:cstheme="minorHAnsi"/>
          <w:b/>
          <w:sz w:val="26"/>
          <w:szCs w:val="26"/>
        </w:rPr>
      </w:pPr>
      <w:r>
        <w:rPr>
          <w:rFonts w:ascii="Times New Roman" w:hAnsi="Times New Roman"/>
          <w:sz w:val="26"/>
          <w:szCs w:val="26"/>
        </w:rPr>
        <w:lastRenderedPageBreak/>
        <w:t>„</w:t>
      </w:r>
      <w:r w:rsidR="007A6A3E">
        <w:rPr>
          <w:rFonts w:ascii="Times New Roman" w:hAnsi="Times New Roman"/>
          <w:sz w:val="26"/>
          <w:szCs w:val="26"/>
        </w:rPr>
        <w:t xml:space="preserve">… Ja, der 8. Dezember 1920 ist nun der Augenblick geworden, wo Gott gerufen, wo die Sendungsabsicht des dreifaltigen Gottes Wirklichkeit geworden ist. Er rief die einzelnen  Menschen zu Gliedern der Familie mit Namen, er hat sie benutzt als Werkzeuge, um </w:t>
      </w:r>
      <w:r w:rsidR="007A6A3E" w:rsidRPr="00497133">
        <w:rPr>
          <w:rFonts w:cstheme="minorHAnsi"/>
          <w:b/>
          <w:sz w:val="26"/>
          <w:szCs w:val="26"/>
        </w:rPr>
        <w:t>durch sie die gesamte Frauenwelt</w:t>
      </w:r>
      <w:r w:rsidRPr="00497133">
        <w:rPr>
          <w:rFonts w:cstheme="minorHAnsi"/>
          <w:b/>
          <w:sz w:val="26"/>
          <w:szCs w:val="26"/>
        </w:rPr>
        <w:t xml:space="preserve"> hineinzuziehen in die Bewegung</w:t>
      </w:r>
      <w:r w:rsidR="007A6A3E" w:rsidRPr="00497133">
        <w:rPr>
          <w:rFonts w:cstheme="minorHAnsi"/>
          <w:b/>
          <w:sz w:val="26"/>
          <w:szCs w:val="26"/>
        </w:rPr>
        <w:t xml:space="preserve">, in die große Sendung Schönstatt.    </w:t>
      </w:r>
    </w:p>
    <w:p w:rsidR="008E26FD" w:rsidRDefault="008E26FD" w:rsidP="007A6A3E">
      <w:pPr>
        <w:pStyle w:val="KeinLeerraum"/>
        <w:ind w:left="567"/>
        <w:rPr>
          <w:rFonts w:ascii="Times New Roman" w:hAnsi="Times New Roman" w:cs="Times New Roman"/>
          <w:sz w:val="26"/>
          <w:szCs w:val="26"/>
        </w:rPr>
      </w:pPr>
      <w:r>
        <w:rPr>
          <w:rFonts w:ascii="Times New Roman" w:hAnsi="Times New Roman" w:cs="Times New Roman"/>
          <w:sz w:val="26"/>
          <w:szCs w:val="26"/>
        </w:rPr>
        <w:t xml:space="preserve">... </w:t>
      </w:r>
      <w:r w:rsidR="00497133" w:rsidRPr="00497133">
        <w:rPr>
          <w:rFonts w:ascii="Times New Roman" w:hAnsi="Times New Roman" w:cs="Times New Roman"/>
          <w:sz w:val="26"/>
          <w:szCs w:val="26"/>
        </w:rPr>
        <w:t>Doppelten Dank sind wir dafür schuldig, dass die ersten Gesandten den Glauben auf</w:t>
      </w:r>
      <w:r w:rsidR="00497133">
        <w:rPr>
          <w:rFonts w:ascii="Times New Roman" w:hAnsi="Times New Roman" w:cs="Times New Roman"/>
          <w:sz w:val="26"/>
          <w:szCs w:val="26"/>
        </w:rPr>
        <w:t>-</w:t>
      </w:r>
      <w:r w:rsidR="00497133" w:rsidRPr="00497133">
        <w:rPr>
          <w:rFonts w:ascii="Times New Roman" w:hAnsi="Times New Roman" w:cs="Times New Roman"/>
          <w:sz w:val="26"/>
          <w:szCs w:val="26"/>
        </w:rPr>
        <w:t xml:space="preserve">brachten an ihre Sendung, an die Sendung Schönstatts und der ganzen apostolischen Frauenbewegung…Was könnte uns heute nach der Richtung </w:t>
      </w:r>
      <w:r w:rsidR="00497133" w:rsidRPr="008E26FD">
        <w:rPr>
          <w:rFonts w:cstheme="minorHAnsi"/>
          <w:b/>
          <w:sz w:val="26"/>
          <w:szCs w:val="26"/>
        </w:rPr>
        <w:t>mehr Kraft und Ansporn</w:t>
      </w:r>
      <w:r w:rsidR="00497133" w:rsidRPr="00497133">
        <w:rPr>
          <w:rFonts w:ascii="Times New Roman" w:hAnsi="Times New Roman" w:cs="Times New Roman"/>
          <w:sz w:val="26"/>
          <w:szCs w:val="26"/>
        </w:rPr>
        <w:t xml:space="preserve"> geben als das Bewusstsein: Zehn Jahre lang sind </w:t>
      </w:r>
      <w:r w:rsidR="00497133" w:rsidRPr="008E26FD">
        <w:rPr>
          <w:rFonts w:cstheme="minorHAnsi"/>
          <w:b/>
          <w:sz w:val="26"/>
          <w:szCs w:val="26"/>
        </w:rPr>
        <w:t>lebendige Kräfte am Werke</w:t>
      </w:r>
      <w:r w:rsidR="00497133" w:rsidRPr="00497133">
        <w:rPr>
          <w:rFonts w:ascii="Times New Roman" w:hAnsi="Times New Roman" w:cs="Times New Roman"/>
          <w:sz w:val="26"/>
          <w:szCs w:val="26"/>
        </w:rPr>
        <w:t xml:space="preserve"> gewesen, um das Große zu schaffen, das wir heute vor uns sehen.</w:t>
      </w:r>
      <w:r>
        <w:rPr>
          <w:rFonts w:ascii="Times New Roman" w:hAnsi="Times New Roman" w:cs="Times New Roman"/>
          <w:sz w:val="26"/>
          <w:szCs w:val="26"/>
        </w:rPr>
        <w:t>“</w:t>
      </w:r>
      <w:r w:rsidR="007A6A3E" w:rsidRPr="00497133">
        <w:rPr>
          <w:rFonts w:ascii="Times New Roman" w:hAnsi="Times New Roman" w:cs="Times New Roman"/>
          <w:sz w:val="26"/>
          <w:szCs w:val="26"/>
        </w:rPr>
        <w:t xml:space="preserve"> </w:t>
      </w:r>
    </w:p>
    <w:p w:rsidR="008E26FD" w:rsidRDefault="008E26FD" w:rsidP="007A6A3E">
      <w:pPr>
        <w:pStyle w:val="KeinLeerraum"/>
        <w:ind w:left="567"/>
        <w:rPr>
          <w:rFonts w:ascii="Times New Roman" w:hAnsi="Times New Roman" w:cs="Times New Roman"/>
          <w:sz w:val="26"/>
          <w:szCs w:val="26"/>
        </w:rPr>
      </w:pPr>
    </w:p>
    <w:p w:rsidR="00497133" w:rsidRDefault="008E26FD" w:rsidP="007A6A3E">
      <w:pPr>
        <w:pStyle w:val="KeinLeerraum"/>
        <w:ind w:left="567"/>
        <w:rPr>
          <w:rFonts w:ascii="Times New Roman" w:hAnsi="Times New Roman" w:cs="Times New Roman"/>
          <w:sz w:val="26"/>
          <w:szCs w:val="26"/>
        </w:rPr>
      </w:pPr>
      <w:r>
        <w:rPr>
          <w:rFonts w:ascii="Times New Roman" w:hAnsi="Times New Roman" w:cs="Times New Roman"/>
          <w:sz w:val="26"/>
          <w:szCs w:val="26"/>
        </w:rPr>
        <w:t>Hinweis:</w:t>
      </w:r>
      <w:r w:rsidR="007A6A3E" w:rsidRPr="00497133">
        <w:rPr>
          <w:rFonts w:ascii="Times New Roman" w:hAnsi="Times New Roman" w:cs="Times New Roman"/>
          <w:sz w:val="26"/>
          <w:szCs w:val="26"/>
        </w:rPr>
        <w:t xml:space="preserve"> </w:t>
      </w:r>
    </w:p>
    <w:p w:rsidR="008E26FD" w:rsidRDefault="00497133" w:rsidP="007A6A3E">
      <w:pPr>
        <w:pStyle w:val="KeinLeerraum"/>
        <w:ind w:left="567"/>
        <w:rPr>
          <w:rFonts w:ascii="Times New Roman" w:hAnsi="Times New Roman" w:cs="Times New Roman"/>
          <w:sz w:val="26"/>
          <w:szCs w:val="26"/>
        </w:rPr>
      </w:pPr>
      <w:r>
        <w:rPr>
          <w:rFonts w:ascii="Times New Roman" w:hAnsi="Times New Roman" w:cs="Times New Roman"/>
          <w:sz w:val="26"/>
          <w:szCs w:val="26"/>
        </w:rPr>
        <w:t xml:space="preserve">Den gesamten Vortrag haben wir erhalten in einem schmalen Heft. </w:t>
      </w:r>
    </w:p>
    <w:p w:rsidR="008E26FD" w:rsidRDefault="00497133" w:rsidP="007A6A3E">
      <w:pPr>
        <w:pStyle w:val="KeinLeerraum"/>
        <w:ind w:left="567"/>
        <w:rPr>
          <w:rFonts w:ascii="Times New Roman" w:hAnsi="Times New Roman" w:cs="Times New Roman"/>
          <w:sz w:val="26"/>
          <w:szCs w:val="26"/>
        </w:rPr>
      </w:pPr>
      <w:r>
        <w:rPr>
          <w:rFonts w:ascii="Times New Roman" w:hAnsi="Times New Roman" w:cs="Times New Roman"/>
          <w:sz w:val="26"/>
          <w:szCs w:val="26"/>
        </w:rPr>
        <w:t>Auf dem Deckblatt ist Gertrauds N</w:t>
      </w:r>
      <w:r w:rsidR="008E26FD">
        <w:rPr>
          <w:rFonts w:ascii="Times New Roman" w:hAnsi="Times New Roman" w:cs="Times New Roman"/>
          <w:sz w:val="26"/>
          <w:szCs w:val="26"/>
        </w:rPr>
        <w:t xml:space="preserve">ame zu sehen in der Gestaltung </w:t>
      </w:r>
    </w:p>
    <w:p w:rsidR="007A6A3E" w:rsidRPr="00497133" w:rsidRDefault="008E26FD" w:rsidP="007A6A3E">
      <w:pPr>
        <w:pStyle w:val="KeinLeerraum"/>
        <w:ind w:left="567"/>
        <w:rPr>
          <w:rFonts w:ascii="Times New Roman" w:hAnsi="Times New Roman" w:cs="Times New Roman"/>
          <w:sz w:val="26"/>
          <w:szCs w:val="26"/>
        </w:rPr>
      </w:pPr>
      <w:r>
        <w:rPr>
          <w:rFonts w:ascii="Times New Roman" w:hAnsi="Times New Roman" w:cs="Times New Roman"/>
          <w:sz w:val="26"/>
          <w:szCs w:val="26"/>
        </w:rPr>
        <w:t xml:space="preserve">         </w:t>
      </w:r>
      <w:r w:rsidR="00497133">
        <w:rPr>
          <w:rFonts w:ascii="Times New Roman" w:hAnsi="Times New Roman" w:cs="Times New Roman"/>
          <w:sz w:val="26"/>
          <w:szCs w:val="26"/>
        </w:rPr>
        <w:t>wie auf dem Buch: Briefe und Tagebuch-notizen</w:t>
      </w:r>
      <w:r w:rsidR="007A6A3E" w:rsidRPr="00497133">
        <w:rPr>
          <w:rFonts w:ascii="Times New Roman" w:hAnsi="Times New Roman" w:cs="Times New Roman"/>
          <w:sz w:val="26"/>
          <w:szCs w:val="26"/>
        </w:rPr>
        <w:t xml:space="preserve">                     </w:t>
      </w:r>
    </w:p>
    <w:sectPr w:rsidR="007A6A3E" w:rsidRPr="00497133">
      <w:pgSz w:w="11906" w:h="16838"/>
      <w:pgMar w:top="454" w:right="850" w:bottom="45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50" style="width:7.5pt;height:7.5pt" coordsize="" o:spt="100" o:bullet="t" adj="0,,0" path="" stroked="f">
        <v:stroke joinstyle="miter"/>
        <v:imagedata r:id="rId1" o:title=""/>
        <v:formulas/>
        <v:path o:connecttype="segments"/>
      </v:shape>
    </w:pict>
  </w:numPicBullet>
  <w:abstractNum w:abstractNumId="0">
    <w:nsid w:val="1E376C1A"/>
    <w:multiLevelType w:val="multilevel"/>
    <w:tmpl w:val="E9167832"/>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8B33E3F"/>
    <w:multiLevelType w:val="multilevel"/>
    <w:tmpl w:val="590ED4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8160F3F"/>
    <w:multiLevelType w:val="hybridMultilevel"/>
    <w:tmpl w:val="51D8403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456414"/>
    <w:multiLevelType w:val="multilevel"/>
    <w:tmpl w:val="1A662FFE"/>
    <w:lvl w:ilvl="0">
      <w:start w:val="1"/>
      <w:numFmt w:val="bullet"/>
      <w:lvlText w:val="•"/>
      <w:lvlPicBulletId w:val="0"/>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17"/>
    <w:rsid w:val="00497133"/>
    <w:rsid w:val="004D48D9"/>
    <w:rsid w:val="00690317"/>
    <w:rsid w:val="007A6A3E"/>
    <w:rsid w:val="00831C11"/>
    <w:rsid w:val="008E26FD"/>
    <w:rsid w:val="009F473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einLeerraum">
    <w:name w:val="No Spacing"/>
    <w:uiPriority w:val="1"/>
    <w:qFormat/>
    <w:rsid w:val="00D325F7"/>
  </w:style>
  <w:style w:type="paragraph" w:styleId="StandardWeb">
    <w:name w:val="Normal (Web)"/>
    <w:basedOn w:val="Standard"/>
    <w:qFormat/>
    <w:pPr>
      <w:spacing w:beforeAutospacing="1"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einLeerraum">
    <w:name w:val="No Spacing"/>
    <w:uiPriority w:val="1"/>
    <w:qFormat/>
    <w:rsid w:val="00D325F7"/>
  </w:style>
  <w:style w:type="paragraph" w:styleId="StandardWeb">
    <w:name w:val="Normal (Web)"/>
    <w:basedOn w:val="Standard"/>
    <w:qFormat/>
    <w:pPr>
      <w:spacing w:beforeAutospacing="1"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534B-1BEE-4E19-B8BE-159AF251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Witzer, Mechthild</dc:creator>
  <cp:lastModifiedBy>Witzer, Mechthild</cp:lastModifiedBy>
  <cp:revision>5</cp:revision>
  <dcterms:created xsi:type="dcterms:W3CDTF">2021-11-15T14:08:00Z</dcterms:created>
  <dcterms:modified xsi:type="dcterms:W3CDTF">2021-11-15T15:28:00Z</dcterms:modified>
  <dc:language>de-DE</dc:language>
</cp:coreProperties>
</file>